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50D" w:rsidRDefault="0094150D" w:rsidP="0094150D">
      <w:pPr>
        <w:widowControl/>
        <w:shd w:val="clear" w:color="auto" w:fill="FFFFFF"/>
        <w:spacing w:before="450" w:after="225"/>
        <w:jc w:val="center"/>
        <w:outlineLvl w:val="0"/>
        <w:rPr>
          <w:rFonts w:ascii="Cambria" w:eastAsia="宋体" w:hAnsi="Cambria" w:cs="宋体"/>
          <w:b/>
          <w:bCs/>
          <w:color w:val="000000"/>
          <w:kern w:val="36"/>
          <w:sz w:val="36"/>
          <w:szCs w:val="36"/>
        </w:rPr>
      </w:pPr>
      <w:r w:rsidRPr="0094150D">
        <w:rPr>
          <w:rFonts w:ascii="Cambria" w:eastAsia="宋体" w:hAnsi="Cambria" w:cs="宋体"/>
          <w:b/>
          <w:bCs/>
          <w:color w:val="000000"/>
          <w:kern w:val="36"/>
          <w:sz w:val="48"/>
          <w:szCs w:val="48"/>
        </w:rPr>
        <w:t>2026</w:t>
      </w:r>
      <w:r w:rsidRPr="0094150D">
        <w:rPr>
          <w:rFonts w:ascii="Cambria" w:eastAsia="宋体" w:hAnsi="Cambria" w:cs="宋体"/>
          <w:b/>
          <w:bCs/>
          <w:color w:val="000000"/>
          <w:kern w:val="36"/>
          <w:sz w:val="48"/>
          <w:szCs w:val="48"/>
        </w:rPr>
        <w:t>年河北省食品药品包装设计行业职业技能竞赛命题方案</w:t>
      </w:r>
    </w:p>
    <w:p w:rsidR="0094150D" w:rsidRDefault="0094150D" w:rsidP="0094150D">
      <w:pPr>
        <w:widowControl/>
        <w:shd w:val="clear" w:color="auto" w:fill="FFFFFF"/>
        <w:spacing w:before="450" w:after="225"/>
        <w:jc w:val="center"/>
        <w:outlineLvl w:val="0"/>
        <w:rPr>
          <w:rFonts w:ascii="楷体" w:eastAsia="楷体" w:hAnsi="楷体" w:cs="宋体"/>
          <w:b/>
          <w:bCs/>
          <w:color w:val="000000"/>
          <w:kern w:val="0"/>
          <w:sz w:val="33"/>
          <w:szCs w:val="33"/>
        </w:rPr>
      </w:pPr>
      <w:r>
        <w:rPr>
          <w:rFonts w:ascii="Cambria" w:eastAsia="宋体" w:hAnsi="Cambria" w:cs="宋体"/>
          <w:b/>
          <w:bCs/>
          <w:color w:val="000000"/>
          <w:kern w:val="36"/>
          <w:sz w:val="36"/>
          <w:szCs w:val="36"/>
        </w:rPr>
        <w:t>（</w:t>
      </w:r>
      <w:r w:rsidRPr="0094150D">
        <w:rPr>
          <w:rFonts w:ascii="楷体" w:eastAsia="楷体" w:hAnsi="楷体" w:cs="宋体"/>
          <w:b/>
          <w:bCs/>
          <w:color w:val="000000"/>
          <w:kern w:val="0"/>
          <w:sz w:val="33"/>
          <w:szCs w:val="33"/>
        </w:rPr>
        <w:t>专利</w:t>
      </w:r>
      <w:proofErr w:type="gramStart"/>
      <w:r w:rsidRPr="0094150D">
        <w:rPr>
          <w:rFonts w:ascii="楷体" w:eastAsia="楷体" w:hAnsi="楷体" w:cs="宋体"/>
          <w:b/>
          <w:bCs/>
          <w:color w:val="000000"/>
          <w:kern w:val="0"/>
          <w:sz w:val="33"/>
          <w:szCs w:val="33"/>
        </w:rPr>
        <w:t>中药八</w:t>
      </w:r>
      <w:proofErr w:type="gramEnd"/>
      <w:r w:rsidRPr="0094150D">
        <w:rPr>
          <w:rFonts w:ascii="楷体" w:eastAsia="楷体" w:hAnsi="楷体" w:cs="宋体"/>
          <w:b/>
          <w:bCs/>
          <w:color w:val="000000"/>
          <w:kern w:val="0"/>
          <w:sz w:val="33"/>
          <w:szCs w:val="33"/>
        </w:rPr>
        <w:t>子补肾胶囊包装创意设计）</w:t>
      </w:r>
    </w:p>
    <w:p w:rsidR="006B6E32" w:rsidRPr="006B6E32" w:rsidRDefault="006B6E32" w:rsidP="006B6E32">
      <w:pPr>
        <w:widowControl/>
        <w:shd w:val="clear" w:color="auto" w:fill="FFFFFF"/>
        <w:spacing w:line="390" w:lineRule="atLeast"/>
        <w:jc w:val="center"/>
        <w:rPr>
          <w:rFonts w:ascii="Cambria" w:eastAsia="宋体" w:hAnsi="Cambria" w:cs="宋体" w:hint="eastAsia"/>
          <w:color w:val="000000"/>
          <w:kern w:val="0"/>
          <w:sz w:val="36"/>
          <w:szCs w:val="24"/>
        </w:rPr>
      </w:pPr>
      <w:r w:rsidRPr="006B6E32">
        <w:rPr>
          <w:rFonts w:ascii="Cambria" w:eastAsia="宋体" w:hAnsi="Cambria" w:cs="宋体"/>
          <w:iCs/>
          <w:color w:val="000000"/>
          <w:kern w:val="0"/>
          <w:sz w:val="36"/>
          <w:szCs w:val="24"/>
        </w:rPr>
        <w:t>命题企业：石家庄以岭药业股份有限公司</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一、产品背景</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八子补肾胶囊是以岭药业自主研发的专利中药，基于中医</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气络学说精气神理论</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研制而成。该产品以菟丝子、枸杞子、五味子、蛇床子、金樱子、覆盆子、韭菜子、川</w:t>
      </w:r>
      <w:proofErr w:type="gramStart"/>
      <w:r w:rsidRPr="0094150D">
        <w:rPr>
          <w:rFonts w:ascii="Cambria" w:eastAsia="宋体" w:hAnsi="Cambria" w:cs="宋体"/>
          <w:color w:val="000000"/>
          <w:kern w:val="0"/>
          <w:sz w:val="24"/>
          <w:szCs w:val="24"/>
        </w:rPr>
        <w:t>楝</w:t>
      </w:r>
      <w:proofErr w:type="gramEnd"/>
      <w:r w:rsidRPr="0094150D">
        <w:rPr>
          <w:rFonts w:ascii="Cambria" w:eastAsia="宋体" w:hAnsi="Cambria" w:cs="宋体"/>
          <w:color w:val="000000"/>
          <w:kern w:val="0"/>
          <w:sz w:val="24"/>
          <w:szCs w:val="24"/>
        </w:rPr>
        <w:t>子等</w:t>
      </w:r>
      <w:r w:rsidRPr="0094150D">
        <w:rPr>
          <w:rFonts w:ascii="Cambria" w:eastAsia="宋体" w:hAnsi="Cambria" w:cs="宋体"/>
          <w:color w:val="000000"/>
          <w:kern w:val="0"/>
          <w:sz w:val="24"/>
          <w:szCs w:val="24"/>
        </w:rPr>
        <w:t>8</w:t>
      </w:r>
      <w:r w:rsidRPr="0094150D">
        <w:rPr>
          <w:rFonts w:ascii="Cambria" w:eastAsia="宋体" w:hAnsi="Cambria" w:cs="宋体"/>
          <w:color w:val="000000"/>
          <w:kern w:val="0"/>
          <w:sz w:val="24"/>
          <w:szCs w:val="24"/>
        </w:rPr>
        <w:t>种种子</w:t>
      </w:r>
      <w:proofErr w:type="gramStart"/>
      <w:r w:rsidRPr="0094150D">
        <w:rPr>
          <w:rFonts w:ascii="Cambria" w:eastAsia="宋体" w:hAnsi="Cambria" w:cs="宋体"/>
          <w:color w:val="000000"/>
          <w:kern w:val="0"/>
          <w:sz w:val="24"/>
          <w:szCs w:val="24"/>
        </w:rPr>
        <w:t>药滋填肾精</w:t>
      </w:r>
      <w:proofErr w:type="gramEnd"/>
      <w:r w:rsidRPr="0094150D">
        <w:rPr>
          <w:rFonts w:ascii="Cambria" w:eastAsia="宋体" w:hAnsi="Cambria" w:cs="宋体"/>
          <w:color w:val="000000"/>
          <w:kern w:val="0"/>
          <w:sz w:val="24"/>
          <w:szCs w:val="24"/>
        </w:rPr>
        <w:t>，配伍鹿茸、人参、地黄、淫羊</w:t>
      </w:r>
      <w:proofErr w:type="gramStart"/>
      <w:r w:rsidRPr="0094150D">
        <w:rPr>
          <w:rFonts w:ascii="Cambria" w:eastAsia="宋体" w:hAnsi="Cambria" w:cs="宋体"/>
          <w:color w:val="000000"/>
          <w:kern w:val="0"/>
          <w:sz w:val="24"/>
          <w:szCs w:val="24"/>
        </w:rPr>
        <w:t>藿</w:t>
      </w:r>
      <w:proofErr w:type="gramEnd"/>
      <w:r w:rsidRPr="0094150D">
        <w:rPr>
          <w:rFonts w:ascii="Cambria" w:eastAsia="宋体" w:hAnsi="Cambria" w:cs="宋体"/>
          <w:color w:val="000000"/>
          <w:kern w:val="0"/>
          <w:sz w:val="24"/>
          <w:szCs w:val="24"/>
        </w:rPr>
        <w:t>、巴戟天、肉苁蓉等珍贵药材，构建了</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补精化气、补气化神、充养形神</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的</w:t>
      </w:r>
      <w:proofErr w:type="gramStart"/>
      <w:r w:rsidRPr="0094150D">
        <w:rPr>
          <w:rFonts w:ascii="Cambria" w:eastAsia="宋体" w:hAnsi="Cambria" w:cs="宋体"/>
          <w:color w:val="000000"/>
          <w:kern w:val="0"/>
          <w:sz w:val="24"/>
          <w:szCs w:val="24"/>
        </w:rPr>
        <w:t>完整抗</w:t>
      </w:r>
      <w:proofErr w:type="gramEnd"/>
      <w:r w:rsidRPr="0094150D">
        <w:rPr>
          <w:rFonts w:ascii="Cambria" w:eastAsia="宋体" w:hAnsi="Cambria" w:cs="宋体"/>
          <w:color w:val="000000"/>
          <w:kern w:val="0"/>
          <w:sz w:val="24"/>
          <w:szCs w:val="24"/>
        </w:rPr>
        <w:t>衰老作用体系。</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八子补肾胶囊功能主治为补肾、温阳，适用于肾阳不足所致的腰膝酸痛、头晕耳鸣、神疲健忘、体倦乏力、畏寒肢冷。本品为甲类非处方药（</w:t>
      </w:r>
      <w:r w:rsidRPr="0094150D">
        <w:rPr>
          <w:rFonts w:ascii="Cambria" w:eastAsia="宋体" w:hAnsi="Cambria" w:cs="宋体"/>
          <w:color w:val="000000"/>
          <w:kern w:val="0"/>
          <w:sz w:val="24"/>
          <w:szCs w:val="24"/>
        </w:rPr>
        <w:t>OTC</w:t>
      </w:r>
      <w:r w:rsidRPr="0094150D">
        <w:rPr>
          <w:rFonts w:ascii="Cambria" w:eastAsia="宋体" w:hAnsi="Cambria" w:cs="宋体"/>
          <w:color w:val="000000"/>
          <w:kern w:val="0"/>
          <w:sz w:val="24"/>
          <w:szCs w:val="24"/>
        </w:rPr>
        <w:t>），国药准字</w:t>
      </w:r>
      <w:r w:rsidRPr="0094150D">
        <w:rPr>
          <w:rFonts w:ascii="Cambria" w:eastAsia="宋体" w:hAnsi="Cambria" w:cs="宋体"/>
          <w:color w:val="000000"/>
          <w:kern w:val="0"/>
          <w:sz w:val="24"/>
          <w:szCs w:val="24"/>
        </w:rPr>
        <w:t>B20020585</w:t>
      </w:r>
      <w:r w:rsidRPr="0094150D">
        <w:rPr>
          <w:rFonts w:ascii="Cambria" w:eastAsia="宋体" w:hAnsi="Cambria" w:cs="宋体"/>
          <w:color w:val="000000"/>
          <w:kern w:val="0"/>
          <w:sz w:val="24"/>
          <w:szCs w:val="24"/>
        </w:rPr>
        <w:t>。</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截至目前，</w:t>
      </w:r>
      <w:proofErr w:type="gramStart"/>
      <w:r w:rsidRPr="0094150D">
        <w:rPr>
          <w:rFonts w:ascii="Cambria" w:eastAsia="宋体" w:hAnsi="Cambria" w:cs="宋体"/>
          <w:color w:val="000000"/>
          <w:kern w:val="0"/>
          <w:sz w:val="24"/>
          <w:szCs w:val="24"/>
        </w:rPr>
        <w:t>围绕八</w:t>
      </w:r>
      <w:proofErr w:type="gramEnd"/>
      <w:r w:rsidRPr="0094150D">
        <w:rPr>
          <w:rFonts w:ascii="Cambria" w:eastAsia="宋体" w:hAnsi="Cambria" w:cs="宋体"/>
          <w:color w:val="000000"/>
          <w:kern w:val="0"/>
          <w:sz w:val="24"/>
          <w:szCs w:val="24"/>
        </w:rPr>
        <w:t>子补肾已发表</w:t>
      </w:r>
      <w:r w:rsidRPr="0094150D">
        <w:rPr>
          <w:rFonts w:ascii="Cambria" w:eastAsia="宋体" w:hAnsi="Cambria" w:cs="宋体"/>
          <w:color w:val="000000"/>
          <w:kern w:val="0"/>
          <w:sz w:val="24"/>
          <w:szCs w:val="24"/>
        </w:rPr>
        <w:t>30</w:t>
      </w:r>
      <w:r w:rsidRPr="0094150D">
        <w:rPr>
          <w:rFonts w:ascii="Cambria" w:eastAsia="宋体" w:hAnsi="Cambria" w:cs="宋体"/>
          <w:color w:val="000000"/>
          <w:kern w:val="0"/>
          <w:sz w:val="24"/>
          <w:szCs w:val="24"/>
        </w:rPr>
        <w:t>余篇</w:t>
      </w:r>
      <w:r w:rsidRPr="0094150D">
        <w:rPr>
          <w:rFonts w:ascii="Cambria" w:eastAsia="宋体" w:hAnsi="Cambria" w:cs="宋体"/>
          <w:color w:val="000000"/>
          <w:kern w:val="0"/>
          <w:sz w:val="24"/>
          <w:szCs w:val="24"/>
        </w:rPr>
        <w:t>SCI</w:t>
      </w:r>
      <w:r w:rsidRPr="0094150D">
        <w:rPr>
          <w:rFonts w:ascii="Cambria" w:eastAsia="宋体" w:hAnsi="Cambria" w:cs="宋体"/>
          <w:color w:val="000000"/>
          <w:kern w:val="0"/>
          <w:sz w:val="24"/>
          <w:szCs w:val="24"/>
        </w:rPr>
        <w:t>论文，取得</w:t>
      </w:r>
      <w:r w:rsidRPr="0094150D">
        <w:rPr>
          <w:rFonts w:ascii="Cambria" w:eastAsia="宋体" w:hAnsi="Cambria" w:cs="宋体"/>
          <w:color w:val="000000"/>
          <w:kern w:val="0"/>
          <w:sz w:val="24"/>
          <w:szCs w:val="24"/>
        </w:rPr>
        <w:t>14</w:t>
      </w:r>
      <w:r w:rsidRPr="0094150D">
        <w:rPr>
          <w:rFonts w:ascii="Cambria" w:eastAsia="宋体" w:hAnsi="Cambria" w:cs="宋体"/>
          <w:color w:val="000000"/>
          <w:kern w:val="0"/>
          <w:sz w:val="24"/>
          <w:szCs w:val="24"/>
        </w:rPr>
        <w:t>项国家发明专利，相关成果入选《</w:t>
      </w:r>
      <w:r w:rsidRPr="0094150D">
        <w:rPr>
          <w:rFonts w:ascii="Cambria" w:eastAsia="宋体" w:hAnsi="Cambria" w:cs="宋体"/>
          <w:color w:val="000000"/>
          <w:kern w:val="0"/>
          <w:sz w:val="24"/>
          <w:szCs w:val="24"/>
        </w:rPr>
        <w:t>2025</w:t>
      </w:r>
      <w:r w:rsidRPr="0094150D">
        <w:rPr>
          <w:rFonts w:ascii="Cambria" w:eastAsia="宋体" w:hAnsi="Cambria" w:cs="宋体"/>
          <w:color w:val="000000"/>
          <w:kern w:val="0"/>
          <w:sz w:val="24"/>
          <w:szCs w:val="24"/>
        </w:rPr>
        <w:t>长寿医学十大进展》，是该榜单中唯一中成药。系列研究证实，八子补肾可有效干预</w:t>
      </w:r>
      <w:r w:rsidRPr="0094150D">
        <w:rPr>
          <w:rFonts w:ascii="Cambria" w:eastAsia="宋体" w:hAnsi="Cambria" w:cs="宋体"/>
          <w:color w:val="000000"/>
          <w:kern w:val="0"/>
          <w:sz w:val="24"/>
          <w:szCs w:val="24"/>
        </w:rPr>
        <w:t>14</w:t>
      </w:r>
      <w:r w:rsidRPr="0094150D">
        <w:rPr>
          <w:rFonts w:ascii="Cambria" w:eastAsia="宋体" w:hAnsi="Cambria" w:cs="宋体"/>
          <w:color w:val="000000"/>
          <w:kern w:val="0"/>
          <w:sz w:val="24"/>
          <w:szCs w:val="24"/>
        </w:rPr>
        <w:t>大衰老标志物中的</w:t>
      </w:r>
      <w:r w:rsidRPr="0094150D">
        <w:rPr>
          <w:rFonts w:ascii="Cambria" w:eastAsia="宋体" w:hAnsi="Cambria" w:cs="宋体"/>
          <w:color w:val="000000"/>
          <w:kern w:val="0"/>
          <w:sz w:val="24"/>
          <w:szCs w:val="24"/>
        </w:rPr>
        <w:t>10</w:t>
      </w:r>
      <w:r w:rsidRPr="0094150D">
        <w:rPr>
          <w:rFonts w:ascii="Cambria" w:eastAsia="宋体" w:hAnsi="Cambria" w:cs="宋体"/>
          <w:color w:val="000000"/>
          <w:kern w:val="0"/>
          <w:sz w:val="24"/>
          <w:szCs w:val="24"/>
        </w:rPr>
        <w:t>个，涵盖减轻端粒耗损、维持线粒体稳态、减少衰老细胞等关键维度。临床循</w:t>
      </w:r>
      <w:proofErr w:type="gramStart"/>
      <w:r w:rsidRPr="0094150D">
        <w:rPr>
          <w:rFonts w:ascii="Cambria" w:eastAsia="宋体" w:hAnsi="Cambria" w:cs="宋体"/>
          <w:color w:val="000000"/>
          <w:kern w:val="0"/>
          <w:sz w:val="24"/>
          <w:szCs w:val="24"/>
        </w:rPr>
        <w:t>证研究</w:t>
      </w:r>
      <w:proofErr w:type="gramEnd"/>
      <w:r w:rsidRPr="0094150D">
        <w:rPr>
          <w:rFonts w:ascii="Cambria" w:eastAsia="宋体" w:hAnsi="Cambria" w:cs="宋体"/>
          <w:color w:val="000000"/>
          <w:kern w:val="0"/>
          <w:sz w:val="24"/>
          <w:szCs w:val="24"/>
        </w:rPr>
        <w:t>显示，经</w:t>
      </w:r>
      <w:r w:rsidRPr="0094150D">
        <w:rPr>
          <w:rFonts w:ascii="Cambria" w:eastAsia="宋体" w:hAnsi="Cambria" w:cs="宋体"/>
          <w:color w:val="000000"/>
          <w:kern w:val="0"/>
          <w:sz w:val="24"/>
          <w:szCs w:val="24"/>
        </w:rPr>
        <w:t>12</w:t>
      </w:r>
      <w:r w:rsidRPr="0094150D">
        <w:rPr>
          <w:rFonts w:ascii="Cambria" w:eastAsia="宋体" w:hAnsi="Cambria" w:cs="宋体"/>
          <w:color w:val="000000"/>
          <w:kern w:val="0"/>
          <w:sz w:val="24"/>
          <w:szCs w:val="24"/>
        </w:rPr>
        <w:t>周干预后，受试者端粒酶活性提升</w:t>
      </w:r>
      <w:r w:rsidRPr="0094150D">
        <w:rPr>
          <w:rFonts w:ascii="Cambria" w:eastAsia="宋体" w:hAnsi="Cambria" w:cs="宋体"/>
          <w:color w:val="000000"/>
          <w:kern w:val="0"/>
          <w:sz w:val="24"/>
          <w:szCs w:val="24"/>
        </w:rPr>
        <w:t>76.7%</w:t>
      </w:r>
      <w:r w:rsidRPr="0094150D">
        <w:rPr>
          <w:rFonts w:ascii="Cambria" w:eastAsia="宋体" w:hAnsi="Cambria" w:cs="宋体"/>
          <w:color w:val="000000"/>
          <w:kern w:val="0"/>
          <w:sz w:val="24"/>
          <w:szCs w:val="24"/>
        </w:rPr>
        <w:t>。</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二、设计主题：</w:t>
      </w:r>
      <w:r w:rsidRPr="0094150D">
        <w:rPr>
          <w:rFonts w:ascii="Cambria" w:eastAsia="宋体" w:hAnsi="Cambria" w:cs="宋体"/>
          <w:b/>
          <w:bCs/>
          <w:color w:val="000000"/>
          <w:kern w:val="0"/>
          <w:sz w:val="30"/>
          <w:szCs w:val="30"/>
        </w:rPr>
        <w:t>“</w:t>
      </w:r>
      <w:r w:rsidRPr="0094150D">
        <w:rPr>
          <w:rFonts w:ascii="Cambria" w:eastAsia="宋体" w:hAnsi="Cambria" w:cs="宋体"/>
          <w:b/>
          <w:bCs/>
          <w:color w:val="000000"/>
          <w:kern w:val="0"/>
          <w:sz w:val="30"/>
          <w:szCs w:val="30"/>
        </w:rPr>
        <w:t>精</w:t>
      </w:r>
      <w:r w:rsidRPr="0094150D">
        <w:rPr>
          <w:rFonts w:ascii="Cambria" w:eastAsia="宋体" w:hAnsi="Cambria" w:cs="宋体"/>
          <w:b/>
          <w:bCs/>
          <w:color w:val="000000"/>
          <w:kern w:val="0"/>
          <w:sz w:val="30"/>
          <w:szCs w:val="30"/>
        </w:rPr>
        <w:t>·</w:t>
      </w:r>
      <w:r w:rsidRPr="0094150D">
        <w:rPr>
          <w:rFonts w:ascii="Cambria" w:eastAsia="宋体" w:hAnsi="Cambria" w:cs="宋体"/>
          <w:b/>
          <w:bCs/>
          <w:color w:val="000000"/>
          <w:kern w:val="0"/>
          <w:sz w:val="30"/>
          <w:szCs w:val="30"/>
        </w:rPr>
        <w:t>气</w:t>
      </w:r>
      <w:r w:rsidRPr="0094150D">
        <w:rPr>
          <w:rFonts w:ascii="Cambria" w:eastAsia="宋体" w:hAnsi="Cambria" w:cs="宋体"/>
          <w:b/>
          <w:bCs/>
          <w:color w:val="000000"/>
          <w:kern w:val="0"/>
          <w:sz w:val="30"/>
          <w:szCs w:val="30"/>
        </w:rPr>
        <w:t>·</w:t>
      </w:r>
      <w:r w:rsidRPr="0094150D">
        <w:rPr>
          <w:rFonts w:ascii="Cambria" w:eastAsia="宋体" w:hAnsi="Cambria" w:cs="宋体"/>
          <w:b/>
          <w:bCs/>
          <w:color w:val="000000"/>
          <w:kern w:val="0"/>
          <w:sz w:val="30"/>
          <w:szCs w:val="30"/>
        </w:rPr>
        <w:t>神</w:t>
      </w:r>
      <w:r w:rsidRPr="0094150D">
        <w:rPr>
          <w:rFonts w:ascii="Cambria" w:eastAsia="宋体" w:hAnsi="Cambria" w:cs="宋体"/>
          <w:b/>
          <w:bCs/>
          <w:color w:val="000000"/>
          <w:kern w:val="0"/>
          <w:sz w:val="30"/>
          <w:szCs w:val="30"/>
        </w:rPr>
        <w:t>——</w:t>
      </w:r>
      <w:r w:rsidRPr="0094150D">
        <w:rPr>
          <w:rFonts w:ascii="Cambria" w:eastAsia="宋体" w:hAnsi="Cambria" w:cs="宋体"/>
          <w:b/>
          <w:bCs/>
          <w:color w:val="000000"/>
          <w:kern w:val="0"/>
          <w:sz w:val="30"/>
          <w:szCs w:val="30"/>
        </w:rPr>
        <w:t>让时光更有力量</w:t>
      </w:r>
      <w:r w:rsidRPr="0094150D">
        <w:rPr>
          <w:rFonts w:ascii="Cambria" w:eastAsia="宋体" w:hAnsi="Cambria" w:cs="宋体"/>
          <w:b/>
          <w:bCs/>
          <w:color w:val="000000"/>
          <w:kern w:val="0"/>
          <w:sz w:val="30"/>
          <w:szCs w:val="30"/>
        </w:rPr>
        <w:t>”</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结合八子补肾胶囊</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补肾填精、抗衰老</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的核心价值与中医药文化底蕴，从</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精、气、神</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三个维度出发，设计一款兼具科学感与文化感的药品包装。</w:t>
      </w:r>
    </w:p>
    <w:p w:rsidR="0094150D" w:rsidRPr="0094150D" w:rsidRDefault="0094150D" w:rsidP="0094150D">
      <w:pPr>
        <w:widowControl/>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设计要求：</w:t>
      </w:r>
      <w:r w:rsidRPr="0094150D">
        <w:rPr>
          <w:rFonts w:ascii="Cambria" w:eastAsia="宋体" w:hAnsi="Cambria" w:cs="宋体"/>
          <w:color w:val="000000"/>
          <w:kern w:val="0"/>
          <w:sz w:val="24"/>
          <w:szCs w:val="24"/>
        </w:rPr>
        <w:t> </w:t>
      </w:r>
      <w:r w:rsidRPr="0094150D">
        <w:rPr>
          <w:rFonts w:ascii="Cambria" w:eastAsia="宋体" w:hAnsi="Cambria" w:cs="宋体"/>
          <w:color w:val="000000"/>
          <w:kern w:val="0"/>
          <w:sz w:val="24"/>
          <w:szCs w:val="24"/>
        </w:rPr>
        <w:t>包装设计应体现中医药抗衰老的现代科技感与传统文化的融合，突出</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抗衰老</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这一核心卖点，同时符合国家药品包装相关法律法规的要求。视觉表达需具有国际视野与品牌高度，材质与工艺应体现高端药品的品质感。</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lastRenderedPageBreak/>
        <w:t>三、设计内容</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设计为八子补肾胶囊整体包装设计，内容包括：</w:t>
      </w:r>
    </w:p>
    <w:p w:rsidR="0094150D" w:rsidRPr="0094150D" w:rsidRDefault="0094150D" w:rsidP="0094150D">
      <w:pPr>
        <w:widowControl/>
        <w:numPr>
          <w:ilvl w:val="0"/>
          <w:numId w:val="1"/>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外包装盒</w:t>
      </w:r>
      <w:r w:rsidRPr="0094150D">
        <w:rPr>
          <w:rFonts w:ascii="Cambria" w:eastAsia="宋体" w:hAnsi="Cambria" w:cs="宋体"/>
          <w:color w:val="000000"/>
          <w:kern w:val="0"/>
          <w:sz w:val="24"/>
          <w:szCs w:val="24"/>
        </w:rPr>
        <w:t>（</w:t>
      </w:r>
      <w:proofErr w:type="gramStart"/>
      <w:r w:rsidRPr="0094150D">
        <w:rPr>
          <w:rFonts w:ascii="Cambria" w:eastAsia="宋体" w:hAnsi="Cambria" w:cs="宋体"/>
          <w:color w:val="000000"/>
          <w:kern w:val="0"/>
          <w:sz w:val="24"/>
          <w:szCs w:val="24"/>
        </w:rPr>
        <w:t>中盒</w:t>
      </w:r>
      <w:proofErr w:type="gramEnd"/>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运输包装）：整体视觉形象设计</w:t>
      </w:r>
    </w:p>
    <w:p w:rsidR="0094150D" w:rsidRPr="0094150D" w:rsidRDefault="0094150D" w:rsidP="0094150D">
      <w:pPr>
        <w:widowControl/>
        <w:numPr>
          <w:ilvl w:val="0"/>
          <w:numId w:val="1"/>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小包装盒</w:t>
      </w:r>
      <w:r w:rsidRPr="0094150D">
        <w:rPr>
          <w:rFonts w:ascii="Cambria" w:eastAsia="宋体" w:hAnsi="Cambria" w:cs="宋体"/>
          <w:color w:val="000000"/>
          <w:kern w:val="0"/>
          <w:sz w:val="24"/>
          <w:szCs w:val="24"/>
        </w:rPr>
        <w:t>（最小销售单元包装）：含标签设计</w:t>
      </w:r>
    </w:p>
    <w:p w:rsidR="0094150D" w:rsidRPr="0094150D" w:rsidRDefault="0094150D" w:rsidP="0094150D">
      <w:pPr>
        <w:widowControl/>
        <w:numPr>
          <w:ilvl w:val="0"/>
          <w:numId w:val="1"/>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说明书</w:t>
      </w:r>
      <w:r w:rsidRPr="0094150D">
        <w:rPr>
          <w:rFonts w:ascii="Cambria" w:eastAsia="宋体" w:hAnsi="Cambria" w:cs="宋体"/>
          <w:color w:val="000000"/>
          <w:kern w:val="0"/>
          <w:sz w:val="24"/>
          <w:szCs w:val="24"/>
        </w:rPr>
        <w:t>（折叠方式及版面设计）</w:t>
      </w:r>
    </w:p>
    <w:p w:rsidR="006B6E32" w:rsidRPr="006B6E32" w:rsidRDefault="0094150D" w:rsidP="006B6E32">
      <w:pPr>
        <w:widowControl/>
        <w:numPr>
          <w:ilvl w:val="0"/>
          <w:numId w:val="1"/>
        </w:numPr>
        <w:shd w:val="clear" w:color="auto" w:fill="FFFFFF"/>
        <w:spacing w:before="100" w:beforeAutospacing="1" w:after="100" w:afterAutospacing="1"/>
        <w:jc w:val="left"/>
        <w:rPr>
          <w:rFonts w:ascii="Cambria" w:eastAsia="宋体" w:hAnsi="Cambria" w:cs="宋体" w:hint="eastAsia"/>
          <w:color w:val="000000"/>
          <w:kern w:val="0"/>
          <w:sz w:val="24"/>
          <w:szCs w:val="24"/>
        </w:rPr>
      </w:pPr>
      <w:r w:rsidRPr="0094150D">
        <w:rPr>
          <w:rFonts w:ascii="Cambria" w:eastAsia="宋体" w:hAnsi="Cambria" w:cs="宋体"/>
          <w:b/>
          <w:bCs/>
          <w:color w:val="000000"/>
          <w:kern w:val="0"/>
          <w:sz w:val="24"/>
          <w:szCs w:val="24"/>
        </w:rPr>
        <w:t>铝塑板</w:t>
      </w:r>
      <w:r w:rsidR="006B6E32">
        <w:rPr>
          <w:rFonts w:ascii="Cambria" w:eastAsia="宋体" w:hAnsi="Cambria" w:cs="宋体"/>
          <w:b/>
          <w:bCs/>
          <w:color w:val="000000"/>
          <w:kern w:val="0"/>
          <w:sz w:val="24"/>
          <w:szCs w:val="24"/>
        </w:rPr>
        <w:t>或瓶子</w:t>
      </w:r>
      <w:r w:rsidRPr="0094150D">
        <w:rPr>
          <w:rFonts w:ascii="Cambria" w:eastAsia="宋体" w:hAnsi="Cambria" w:cs="宋体"/>
          <w:color w:val="000000"/>
          <w:kern w:val="0"/>
          <w:sz w:val="24"/>
          <w:szCs w:val="24"/>
        </w:rPr>
        <w:t>（直接接触药品的包装）</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四、法规合</w:t>
      </w:r>
      <w:proofErr w:type="gramStart"/>
      <w:r w:rsidRPr="0094150D">
        <w:rPr>
          <w:rFonts w:ascii="Cambria" w:eastAsia="宋体" w:hAnsi="Cambria" w:cs="宋体"/>
          <w:b/>
          <w:bCs/>
          <w:color w:val="000000"/>
          <w:kern w:val="0"/>
          <w:sz w:val="30"/>
          <w:szCs w:val="30"/>
        </w:rPr>
        <w:t>规</w:t>
      </w:r>
      <w:proofErr w:type="gramEnd"/>
      <w:r w:rsidRPr="0094150D">
        <w:rPr>
          <w:rFonts w:ascii="Cambria" w:eastAsia="宋体" w:hAnsi="Cambria" w:cs="宋体"/>
          <w:b/>
          <w:bCs/>
          <w:color w:val="000000"/>
          <w:kern w:val="0"/>
          <w:sz w:val="30"/>
          <w:szCs w:val="30"/>
        </w:rPr>
        <w:t>要求（强制性）</w:t>
      </w:r>
    </w:p>
    <w:p w:rsidR="0094150D" w:rsidRPr="0094150D" w:rsidRDefault="0094150D" w:rsidP="006B6E32">
      <w:pPr>
        <w:widowControl/>
        <w:shd w:val="clear" w:color="auto" w:fill="FFFFFF"/>
        <w:spacing w:line="390" w:lineRule="atLeast"/>
        <w:ind w:firstLineChars="200" w:firstLine="480"/>
        <w:jc w:val="left"/>
        <w:rPr>
          <w:rFonts w:ascii="Cambria" w:eastAsia="宋体" w:hAnsi="Cambria" w:cs="宋体"/>
          <w:color w:val="000000"/>
          <w:kern w:val="0"/>
          <w:sz w:val="24"/>
          <w:szCs w:val="24"/>
        </w:rPr>
      </w:pPr>
      <w:bookmarkStart w:id="0" w:name="_GoBack"/>
      <w:bookmarkEnd w:id="0"/>
      <w:r w:rsidRPr="0094150D">
        <w:rPr>
          <w:rFonts w:ascii="Cambria" w:eastAsia="宋体" w:hAnsi="Cambria" w:cs="宋体"/>
          <w:color w:val="000000"/>
          <w:kern w:val="0"/>
          <w:sz w:val="24"/>
          <w:szCs w:val="24"/>
        </w:rPr>
        <w:t>参赛作品必须严格遵守以下国家药品包装相关法律法规，任何违反以下规定的作品将被取消参赛资格：</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依据《药品说明书和标签管理规定》（国家食品药品监督管理局令第</w:t>
      </w:r>
      <w:r w:rsidRPr="0094150D">
        <w:rPr>
          <w:rFonts w:ascii="Cambria" w:eastAsia="宋体" w:hAnsi="Cambria" w:cs="宋体"/>
          <w:b/>
          <w:bCs/>
          <w:color w:val="000000"/>
          <w:kern w:val="0"/>
          <w:sz w:val="24"/>
          <w:szCs w:val="24"/>
        </w:rPr>
        <w:t>24</w:t>
      </w:r>
      <w:r w:rsidRPr="0094150D">
        <w:rPr>
          <w:rFonts w:ascii="Cambria" w:eastAsia="宋体" w:hAnsi="Cambria" w:cs="宋体"/>
          <w:b/>
          <w:bCs/>
          <w:color w:val="000000"/>
          <w:kern w:val="0"/>
          <w:sz w:val="24"/>
          <w:szCs w:val="24"/>
        </w:rPr>
        <w:t>号）</w:t>
      </w:r>
      <w:r w:rsidRPr="0094150D">
        <w:rPr>
          <w:rFonts w:ascii="Cambria" w:eastAsia="宋体" w:hAnsi="Cambria" w:cs="宋体"/>
          <w:color w:val="000000"/>
          <w:kern w:val="0"/>
          <w:sz w:val="24"/>
          <w:szCs w:val="24"/>
        </w:rPr>
        <w:t> </w:t>
      </w:r>
      <w:r w:rsidRPr="0094150D">
        <w:rPr>
          <w:rFonts w:ascii="Cambria" w:eastAsia="宋体" w:hAnsi="Cambria" w:cs="宋体"/>
          <w:color w:val="000000"/>
          <w:kern w:val="0"/>
          <w:sz w:val="24"/>
          <w:szCs w:val="24"/>
        </w:rPr>
        <w:t>：药品包装必须按照规定印有或者贴有标签，不得夹带其他任何介绍或者宣传产品、企业的文字、音像及其他资料。药品的标签应当以说明书为依据，其内容不得超出说明书的范围，不得印有暗示疗效、误导使用和不适当宣传产品的文字和标识。</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标签内容完整性</w:t>
      </w:r>
      <w:r w:rsidRPr="0094150D">
        <w:rPr>
          <w:rFonts w:ascii="Cambria" w:eastAsia="宋体" w:hAnsi="Cambria" w:cs="宋体"/>
          <w:color w:val="000000"/>
          <w:kern w:val="0"/>
          <w:sz w:val="24"/>
          <w:szCs w:val="24"/>
        </w:rPr>
        <w:t>：药品内标签应当包含药品通用名称、功能主治、规格、用法用量、生产日期、产品批号、有效期、生产企业等内容。药品外标签应当注明药品通用名称、成份、性状、功能主治、规格、用法用量、不良反应、禁忌、注意事项、贮藏、生产日期、产品批号、有效期、批准文号、生产企业等内容。</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文字规范</w:t>
      </w:r>
      <w:r w:rsidRPr="0094150D">
        <w:rPr>
          <w:rFonts w:ascii="Cambria" w:eastAsia="宋体" w:hAnsi="Cambria" w:cs="宋体"/>
          <w:color w:val="000000"/>
          <w:kern w:val="0"/>
          <w:sz w:val="24"/>
          <w:szCs w:val="24"/>
        </w:rPr>
        <w:t>：药品说明书和标签应当使用国家语言文字工作委员会公布的规范化汉字；文字表述应当科学、规范、准确，非处方药说明书还应当使用容易理解的文字表述；文字应当清晰易辨，标识应当清楚醒目。</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非处方药（</w:t>
      </w:r>
      <w:r w:rsidRPr="0094150D">
        <w:rPr>
          <w:rFonts w:ascii="Cambria" w:eastAsia="宋体" w:hAnsi="Cambria" w:cs="宋体"/>
          <w:b/>
          <w:bCs/>
          <w:color w:val="000000"/>
          <w:kern w:val="0"/>
          <w:sz w:val="24"/>
          <w:szCs w:val="24"/>
        </w:rPr>
        <w:t>OTC</w:t>
      </w:r>
      <w:r w:rsidRPr="0094150D">
        <w:rPr>
          <w:rFonts w:ascii="Cambria" w:eastAsia="宋体" w:hAnsi="Cambria" w:cs="宋体"/>
          <w:b/>
          <w:bCs/>
          <w:color w:val="000000"/>
          <w:kern w:val="0"/>
          <w:sz w:val="24"/>
          <w:szCs w:val="24"/>
        </w:rPr>
        <w:t>）标识</w:t>
      </w:r>
      <w:r w:rsidRPr="0094150D">
        <w:rPr>
          <w:rFonts w:ascii="Cambria" w:eastAsia="宋体" w:hAnsi="Cambria" w:cs="宋体"/>
          <w:color w:val="000000"/>
          <w:kern w:val="0"/>
          <w:sz w:val="24"/>
          <w:szCs w:val="24"/>
        </w:rPr>
        <w:t>：本品为甲类非处方药，包装必须按规范标注</w:t>
      </w:r>
      <w:r w:rsidRPr="0094150D">
        <w:rPr>
          <w:rFonts w:ascii="Cambria" w:eastAsia="宋体" w:hAnsi="Cambria" w:cs="宋体"/>
          <w:color w:val="000000"/>
          <w:kern w:val="0"/>
          <w:sz w:val="24"/>
          <w:szCs w:val="24"/>
        </w:rPr>
        <w:t>“OTC”</w:t>
      </w:r>
      <w:r w:rsidRPr="0094150D">
        <w:rPr>
          <w:rFonts w:ascii="Cambria" w:eastAsia="宋体" w:hAnsi="Cambria" w:cs="宋体"/>
          <w:color w:val="000000"/>
          <w:kern w:val="0"/>
          <w:sz w:val="24"/>
          <w:szCs w:val="24"/>
        </w:rPr>
        <w:t>标识。</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警示语</w:t>
      </w:r>
      <w:r w:rsidRPr="0094150D">
        <w:rPr>
          <w:rFonts w:ascii="Cambria" w:eastAsia="宋体" w:hAnsi="Cambria" w:cs="宋体"/>
          <w:color w:val="000000"/>
          <w:kern w:val="0"/>
          <w:sz w:val="24"/>
          <w:szCs w:val="24"/>
        </w:rPr>
        <w:t>：须在包装适当位置标注</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请仔细阅读说明书并按说明使用或在药师指导下购买和使用</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等法定警示语。</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贮藏条件与有效期</w:t>
      </w:r>
      <w:r w:rsidRPr="0094150D">
        <w:rPr>
          <w:rFonts w:ascii="Cambria" w:eastAsia="宋体" w:hAnsi="Cambria" w:cs="宋体"/>
          <w:color w:val="000000"/>
          <w:kern w:val="0"/>
          <w:sz w:val="24"/>
          <w:szCs w:val="24"/>
        </w:rPr>
        <w:t>：须明确标注贮藏条件（密封，置阴凉干燥处，不超过</w:t>
      </w:r>
      <w:r w:rsidRPr="0094150D">
        <w:rPr>
          <w:rFonts w:ascii="Cambria" w:eastAsia="宋体" w:hAnsi="Cambria" w:cs="宋体"/>
          <w:color w:val="000000"/>
          <w:kern w:val="0"/>
          <w:sz w:val="24"/>
          <w:szCs w:val="24"/>
        </w:rPr>
        <w:t>20</w:t>
      </w:r>
      <w:r w:rsidRPr="0094150D">
        <w:rPr>
          <w:rFonts w:ascii="宋体" w:eastAsia="宋体" w:hAnsi="宋体" w:cs="宋体" w:hint="eastAsia"/>
          <w:color w:val="000000"/>
          <w:kern w:val="0"/>
          <w:sz w:val="24"/>
          <w:szCs w:val="24"/>
        </w:rPr>
        <w:t>℃</w:t>
      </w:r>
      <w:r w:rsidRPr="0094150D">
        <w:rPr>
          <w:rFonts w:ascii="Cambria" w:eastAsia="宋体" w:hAnsi="Cambria" w:cs="宋体"/>
          <w:color w:val="000000"/>
          <w:kern w:val="0"/>
          <w:sz w:val="24"/>
          <w:szCs w:val="24"/>
        </w:rPr>
        <w:t>）及有效期（</w:t>
      </w:r>
      <w:r w:rsidRPr="0094150D">
        <w:rPr>
          <w:rFonts w:ascii="Cambria" w:eastAsia="宋体" w:hAnsi="Cambria" w:cs="宋体"/>
          <w:color w:val="000000"/>
          <w:kern w:val="0"/>
          <w:sz w:val="24"/>
          <w:szCs w:val="24"/>
        </w:rPr>
        <w:t>24</w:t>
      </w:r>
      <w:r w:rsidRPr="0094150D">
        <w:rPr>
          <w:rFonts w:ascii="Cambria" w:eastAsia="宋体" w:hAnsi="Cambria" w:cs="宋体"/>
          <w:color w:val="000000"/>
          <w:kern w:val="0"/>
          <w:sz w:val="24"/>
          <w:szCs w:val="24"/>
        </w:rPr>
        <w:t>个月）。</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成份标注</w:t>
      </w:r>
      <w:r w:rsidRPr="0094150D">
        <w:rPr>
          <w:rFonts w:ascii="Cambria" w:eastAsia="宋体" w:hAnsi="Cambria" w:cs="宋体"/>
          <w:color w:val="000000"/>
          <w:kern w:val="0"/>
          <w:sz w:val="24"/>
          <w:szCs w:val="24"/>
        </w:rPr>
        <w:t>：须列出全部中药药味：菟丝子、枸杞子、五味子、蛇床子、金樱子、覆盆子、韭菜子、川</w:t>
      </w:r>
      <w:proofErr w:type="gramStart"/>
      <w:r w:rsidRPr="0094150D">
        <w:rPr>
          <w:rFonts w:ascii="Cambria" w:eastAsia="宋体" w:hAnsi="Cambria" w:cs="宋体"/>
          <w:color w:val="000000"/>
          <w:kern w:val="0"/>
          <w:sz w:val="24"/>
          <w:szCs w:val="24"/>
        </w:rPr>
        <w:t>楝</w:t>
      </w:r>
      <w:proofErr w:type="gramEnd"/>
      <w:r w:rsidRPr="0094150D">
        <w:rPr>
          <w:rFonts w:ascii="Cambria" w:eastAsia="宋体" w:hAnsi="Cambria" w:cs="宋体"/>
          <w:color w:val="000000"/>
          <w:kern w:val="0"/>
          <w:sz w:val="24"/>
          <w:szCs w:val="24"/>
        </w:rPr>
        <w:t>子、淫羊</w:t>
      </w:r>
      <w:proofErr w:type="gramStart"/>
      <w:r w:rsidRPr="0094150D">
        <w:rPr>
          <w:rFonts w:ascii="Cambria" w:eastAsia="宋体" w:hAnsi="Cambria" w:cs="宋体"/>
          <w:color w:val="000000"/>
          <w:kern w:val="0"/>
          <w:sz w:val="24"/>
          <w:szCs w:val="24"/>
        </w:rPr>
        <w:t>藿</w:t>
      </w:r>
      <w:proofErr w:type="gramEnd"/>
      <w:r w:rsidRPr="0094150D">
        <w:rPr>
          <w:rFonts w:ascii="Cambria" w:eastAsia="宋体" w:hAnsi="Cambria" w:cs="宋体"/>
          <w:color w:val="000000"/>
          <w:kern w:val="0"/>
          <w:sz w:val="24"/>
          <w:szCs w:val="24"/>
        </w:rPr>
        <w:t>、巴戟天、肉苁蓉、地黄、川牛膝、人参、鹿茸、海马。</w:t>
      </w:r>
    </w:p>
    <w:p w:rsidR="0094150D" w:rsidRPr="0094150D" w:rsidRDefault="0094150D" w:rsidP="0094150D">
      <w:pPr>
        <w:widowControl/>
        <w:numPr>
          <w:ilvl w:val="0"/>
          <w:numId w:val="2"/>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lastRenderedPageBreak/>
        <w:t>包装材料合</w:t>
      </w:r>
      <w:proofErr w:type="gramStart"/>
      <w:r w:rsidRPr="0094150D">
        <w:rPr>
          <w:rFonts w:ascii="Cambria" w:eastAsia="宋体" w:hAnsi="Cambria" w:cs="宋体"/>
          <w:b/>
          <w:bCs/>
          <w:color w:val="000000"/>
          <w:kern w:val="0"/>
          <w:sz w:val="24"/>
          <w:szCs w:val="24"/>
        </w:rPr>
        <w:t>规</w:t>
      </w:r>
      <w:proofErr w:type="gramEnd"/>
      <w:r w:rsidRPr="0094150D">
        <w:rPr>
          <w:rFonts w:ascii="Cambria" w:eastAsia="宋体" w:hAnsi="Cambria" w:cs="宋体"/>
          <w:color w:val="000000"/>
          <w:kern w:val="0"/>
          <w:sz w:val="24"/>
          <w:szCs w:val="24"/>
        </w:rPr>
        <w:t>：应选用与药品性质相适应及符合药品质量和稳定性要求的包装材料和容器。</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五、创意设计要求</w:t>
      </w:r>
    </w:p>
    <w:p w:rsidR="0094150D" w:rsidRPr="0094150D" w:rsidRDefault="0094150D" w:rsidP="0094150D">
      <w:pPr>
        <w:widowControl/>
        <w:numPr>
          <w:ilvl w:val="0"/>
          <w:numId w:val="3"/>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抗衰老核心表达</w:t>
      </w:r>
      <w:r w:rsidRPr="0094150D">
        <w:rPr>
          <w:rFonts w:ascii="Cambria" w:eastAsia="宋体" w:hAnsi="Cambria" w:cs="宋体"/>
          <w:color w:val="000000"/>
          <w:kern w:val="0"/>
          <w:sz w:val="24"/>
          <w:szCs w:val="24"/>
        </w:rPr>
        <w:t>：包装设计应通过视觉语言传达</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抗衰老</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这一核心价值，可运用时间、生命、活力、再生等意象元素，体现八子补肾胶囊</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补肾填精、延缓衰老</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的科学内涵。</w:t>
      </w:r>
    </w:p>
    <w:p w:rsidR="0094150D" w:rsidRPr="0094150D" w:rsidRDefault="0094150D" w:rsidP="0094150D">
      <w:pPr>
        <w:widowControl/>
        <w:numPr>
          <w:ilvl w:val="0"/>
          <w:numId w:val="3"/>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中医药文化传承</w:t>
      </w:r>
      <w:r w:rsidRPr="0094150D">
        <w:rPr>
          <w:rFonts w:ascii="Cambria" w:eastAsia="宋体" w:hAnsi="Cambria" w:cs="宋体"/>
          <w:color w:val="000000"/>
          <w:kern w:val="0"/>
          <w:sz w:val="24"/>
          <w:szCs w:val="24"/>
        </w:rPr>
        <w:t>：以</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气络学说精气神理论</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为文化根基，通过色彩、图形、材质等设计语言，展现中医药文化的深厚底蕴与现代创新。</w:t>
      </w:r>
    </w:p>
    <w:p w:rsidR="0094150D" w:rsidRPr="0094150D" w:rsidRDefault="0094150D" w:rsidP="0094150D">
      <w:pPr>
        <w:widowControl/>
        <w:numPr>
          <w:ilvl w:val="0"/>
          <w:numId w:val="3"/>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w:t>
      </w:r>
      <w:r w:rsidRPr="0094150D">
        <w:rPr>
          <w:rFonts w:ascii="Cambria" w:eastAsia="宋体" w:hAnsi="Cambria" w:cs="宋体"/>
          <w:b/>
          <w:bCs/>
          <w:color w:val="000000"/>
          <w:kern w:val="0"/>
          <w:sz w:val="24"/>
          <w:szCs w:val="24"/>
        </w:rPr>
        <w:t>八子</w:t>
      </w:r>
      <w:r w:rsidRPr="0094150D">
        <w:rPr>
          <w:rFonts w:ascii="Cambria" w:eastAsia="宋体" w:hAnsi="Cambria" w:cs="宋体"/>
          <w:b/>
          <w:bCs/>
          <w:color w:val="000000"/>
          <w:kern w:val="0"/>
          <w:sz w:val="24"/>
          <w:szCs w:val="24"/>
        </w:rPr>
        <w:t>”</w:t>
      </w:r>
      <w:r w:rsidRPr="0094150D">
        <w:rPr>
          <w:rFonts w:ascii="Cambria" w:eastAsia="宋体" w:hAnsi="Cambria" w:cs="宋体"/>
          <w:b/>
          <w:bCs/>
          <w:color w:val="000000"/>
          <w:kern w:val="0"/>
          <w:sz w:val="24"/>
          <w:szCs w:val="24"/>
        </w:rPr>
        <w:t>元素运用</w:t>
      </w:r>
      <w:r w:rsidRPr="0094150D">
        <w:rPr>
          <w:rFonts w:ascii="Cambria" w:eastAsia="宋体" w:hAnsi="Cambria" w:cs="宋体"/>
          <w:color w:val="000000"/>
          <w:kern w:val="0"/>
          <w:sz w:val="24"/>
          <w:szCs w:val="24"/>
        </w:rPr>
        <w:t>：产品名中的</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八子</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指八种种子药材，设计可巧妙融入</w:t>
      </w:r>
      <w:r w:rsidRPr="0094150D">
        <w:rPr>
          <w:rFonts w:ascii="Cambria" w:eastAsia="宋体" w:hAnsi="Cambria" w:cs="宋体"/>
          <w:color w:val="000000"/>
          <w:kern w:val="0"/>
          <w:sz w:val="24"/>
          <w:szCs w:val="24"/>
        </w:rPr>
        <w:t>“</w:t>
      </w:r>
      <w:r w:rsidR="006B6E32">
        <w:rPr>
          <w:rFonts w:ascii="Cambria" w:eastAsia="宋体" w:hAnsi="Cambria" w:cs="宋体" w:hint="eastAsia"/>
          <w:color w:val="000000"/>
          <w:kern w:val="0"/>
          <w:sz w:val="24"/>
          <w:szCs w:val="24"/>
        </w:rPr>
        <w:t>8</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或</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种子</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等意象，体现产品</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子类养精</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的用药特色。</w:t>
      </w:r>
    </w:p>
    <w:p w:rsidR="0094150D" w:rsidRPr="0094150D" w:rsidRDefault="0094150D" w:rsidP="0094150D">
      <w:pPr>
        <w:widowControl/>
        <w:numPr>
          <w:ilvl w:val="0"/>
          <w:numId w:val="3"/>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科技感与国际视野</w:t>
      </w:r>
      <w:r w:rsidRPr="0094150D">
        <w:rPr>
          <w:rFonts w:ascii="Cambria" w:eastAsia="宋体" w:hAnsi="Cambria" w:cs="宋体"/>
          <w:color w:val="000000"/>
          <w:kern w:val="0"/>
          <w:sz w:val="24"/>
          <w:szCs w:val="24"/>
        </w:rPr>
        <w:t>：八子补肾相关研究已发表于《</w:t>
      </w:r>
      <w:proofErr w:type="spellStart"/>
      <w:r w:rsidRPr="0094150D">
        <w:rPr>
          <w:rFonts w:ascii="Cambria" w:eastAsia="宋体" w:hAnsi="Cambria" w:cs="宋体"/>
          <w:color w:val="000000"/>
          <w:kern w:val="0"/>
          <w:sz w:val="24"/>
          <w:szCs w:val="24"/>
        </w:rPr>
        <w:t>Phytomedicine</w:t>
      </w:r>
      <w:proofErr w:type="spellEnd"/>
      <w:r w:rsidRPr="0094150D">
        <w:rPr>
          <w:rFonts w:ascii="Cambria" w:eastAsia="宋体" w:hAnsi="Cambria" w:cs="宋体"/>
          <w:color w:val="000000"/>
          <w:kern w:val="0"/>
          <w:sz w:val="24"/>
          <w:szCs w:val="24"/>
        </w:rPr>
        <w:t>》（影响因子</w:t>
      </w:r>
      <w:r w:rsidRPr="0094150D">
        <w:rPr>
          <w:rFonts w:ascii="Cambria" w:eastAsia="宋体" w:hAnsi="Cambria" w:cs="宋体"/>
          <w:color w:val="000000"/>
          <w:kern w:val="0"/>
          <w:sz w:val="24"/>
          <w:szCs w:val="24"/>
        </w:rPr>
        <w:t>7.9</w:t>
      </w:r>
      <w:r w:rsidRPr="0094150D">
        <w:rPr>
          <w:rFonts w:ascii="Cambria" w:eastAsia="宋体" w:hAnsi="Cambria" w:cs="宋体"/>
          <w:color w:val="000000"/>
          <w:kern w:val="0"/>
          <w:sz w:val="24"/>
          <w:szCs w:val="24"/>
        </w:rPr>
        <w:t>）及</w:t>
      </w:r>
      <w:proofErr w:type="spellStart"/>
      <w:r w:rsidRPr="0094150D">
        <w:rPr>
          <w:rFonts w:ascii="Cambria" w:eastAsia="宋体" w:hAnsi="Cambria" w:cs="宋体"/>
          <w:color w:val="000000"/>
          <w:kern w:val="0"/>
          <w:sz w:val="24"/>
          <w:szCs w:val="24"/>
        </w:rPr>
        <w:t>iMeta</w:t>
      </w:r>
      <w:proofErr w:type="spellEnd"/>
      <w:r w:rsidRPr="0094150D">
        <w:rPr>
          <w:rFonts w:ascii="Cambria" w:eastAsia="宋体" w:hAnsi="Cambria" w:cs="宋体"/>
          <w:color w:val="000000"/>
          <w:kern w:val="0"/>
          <w:sz w:val="24"/>
          <w:szCs w:val="24"/>
        </w:rPr>
        <w:t>（影响因子</w:t>
      </w:r>
      <w:r w:rsidRPr="0094150D">
        <w:rPr>
          <w:rFonts w:ascii="Cambria" w:eastAsia="宋体" w:hAnsi="Cambria" w:cs="宋体"/>
          <w:color w:val="000000"/>
          <w:kern w:val="0"/>
          <w:sz w:val="24"/>
          <w:szCs w:val="24"/>
        </w:rPr>
        <w:t>44.4</w:t>
      </w:r>
      <w:r w:rsidRPr="0094150D">
        <w:rPr>
          <w:rFonts w:ascii="Cambria" w:eastAsia="宋体" w:hAnsi="Cambria" w:cs="宋体"/>
          <w:color w:val="000000"/>
          <w:kern w:val="0"/>
          <w:sz w:val="24"/>
          <w:szCs w:val="24"/>
        </w:rPr>
        <w:t>）等国际权威期刊。包装设计应体现现代中药的科技感与国际品牌气质。</w:t>
      </w:r>
    </w:p>
    <w:p w:rsidR="0094150D" w:rsidRPr="0094150D" w:rsidRDefault="0094150D" w:rsidP="0094150D">
      <w:pPr>
        <w:widowControl/>
        <w:numPr>
          <w:ilvl w:val="0"/>
          <w:numId w:val="3"/>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高端品质感</w:t>
      </w:r>
      <w:r w:rsidRPr="0094150D">
        <w:rPr>
          <w:rFonts w:ascii="Cambria" w:eastAsia="宋体" w:hAnsi="Cambria" w:cs="宋体"/>
          <w:color w:val="000000"/>
          <w:kern w:val="0"/>
          <w:sz w:val="24"/>
          <w:szCs w:val="24"/>
        </w:rPr>
        <w:t>：作为以岭药业的专利中药，包装设计应符合大企业品牌调性，材质搭配精妙，细节品质突出，体现高端药品的质感与可信赖感。</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六、作品要求</w:t>
      </w:r>
    </w:p>
    <w:p w:rsidR="0094150D" w:rsidRPr="0094150D" w:rsidRDefault="0094150D" w:rsidP="0094150D">
      <w:pPr>
        <w:widowControl/>
        <w:numPr>
          <w:ilvl w:val="0"/>
          <w:numId w:val="4"/>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作品内容必须符合《中华人民共和国药品管理法》《药品说明书和标签管理规定》及相关法律法规的要求。</w:t>
      </w:r>
    </w:p>
    <w:p w:rsidR="0094150D" w:rsidRPr="0094150D" w:rsidRDefault="0094150D" w:rsidP="0094150D">
      <w:pPr>
        <w:widowControl/>
        <w:numPr>
          <w:ilvl w:val="0"/>
          <w:numId w:val="4"/>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设计作品必须为参赛人独立原创，且未参与过其他类似的比赛或活动，未被商用过。</w:t>
      </w:r>
    </w:p>
    <w:p w:rsidR="0094150D" w:rsidRPr="0094150D" w:rsidRDefault="0094150D" w:rsidP="0094150D">
      <w:pPr>
        <w:widowControl/>
        <w:numPr>
          <w:ilvl w:val="0"/>
          <w:numId w:val="4"/>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作者需保留所有设计稿源文件（</w:t>
      </w:r>
      <w:r w:rsidRPr="0094150D">
        <w:rPr>
          <w:rFonts w:ascii="Cambria" w:eastAsia="宋体" w:hAnsi="Cambria" w:cs="宋体"/>
          <w:color w:val="000000"/>
          <w:kern w:val="0"/>
          <w:sz w:val="24"/>
          <w:szCs w:val="24"/>
        </w:rPr>
        <w:t>AI/PSD/CDR</w:t>
      </w:r>
      <w:r w:rsidRPr="0094150D">
        <w:rPr>
          <w:rFonts w:ascii="Cambria" w:eastAsia="宋体" w:hAnsi="Cambria" w:cs="宋体"/>
          <w:color w:val="000000"/>
          <w:kern w:val="0"/>
          <w:sz w:val="24"/>
          <w:szCs w:val="24"/>
        </w:rPr>
        <w:t>等格式），获奖者需在评选活动结束后，向命题方企业（石家庄以岭药业股份有限公司）提供源文件及版权转让。</w:t>
      </w:r>
    </w:p>
    <w:p w:rsidR="0094150D" w:rsidRPr="0094150D" w:rsidRDefault="0094150D" w:rsidP="0094150D">
      <w:pPr>
        <w:widowControl/>
        <w:numPr>
          <w:ilvl w:val="0"/>
          <w:numId w:val="4"/>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b/>
          <w:bCs/>
          <w:color w:val="000000"/>
          <w:kern w:val="0"/>
          <w:sz w:val="24"/>
          <w:szCs w:val="24"/>
        </w:rPr>
        <w:t>提交内容</w:t>
      </w:r>
      <w:r w:rsidRPr="0094150D">
        <w:rPr>
          <w:rFonts w:ascii="Cambria" w:eastAsia="宋体" w:hAnsi="Cambria" w:cs="宋体"/>
          <w:color w:val="000000"/>
          <w:kern w:val="0"/>
          <w:sz w:val="24"/>
          <w:szCs w:val="24"/>
        </w:rPr>
        <w:t>：</w:t>
      </w:r>
    </w:p>
    <w:p w:rsidR="0094150D" w:rsidRPr="0094150D" w:rsidRDefault="0094150D" w:rsidP="0094150D">
      <w:pPr>
        <w:widowControl/>
        <w:numPr>
          <w:ilvl w:val="1"/>
          <w:numId w:val="4"/>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包装效果图（含六面图、立体效果图各一张），版面尺寸为</w:t>
      </w:r>
      <w:r w:rsidRPr="0094150D">
        <w:rPr>
          <w:rFonts w:ascii="Cambria" w:eastAsia="宋体" w:hAnsi="Cambria" w:cs="宋体"/>
          <w:color w:val="000000"/>
          <w:kern w:val="0"/>
          <w:sz w:val="24"/>
          <w:szCs w:val="24"/>
        </w:rPr>
        <w:t>A3</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300dpi</w:t>
      </w:r>
      <w:r w:rsidRPr="0094150D">
        <w:rPr>
          <w:rFonts w:ascii="Cambria" w:eastAsia="宋体" w:hAnsi="Cambria" w:cs="宋体"/>
          <w:color w:val="000000"/>
          <w:kern w:val="0"/>
          <w:sz w:val="24"/>
          <w:szCs w:val="24"/>
        </w:rPr>
        <w:t>，</w:t>
      </w:r>
      <w:r w:rsidRPr="0094150D">
        <w:rPr>
          <w:rFonts w:ascii="Cambria" w:eastAsia="宋体" w:hAnsi="Cambria" w:cs="宋体"/>
          <w:color w:val="000000"/>
          <w:kern w:val="0"/>
          <w:sz w:val="24"/>
          <w:szCs w:val="24"/>
        </w:rPr>
        <w:t>Jpg</w:t>
      </w:r>
      <w:r w:rsidRPr="0094150D">
        <w:rPr>
          <w:rFonts w:ascii="Cambria" w:eastAsia="宋体" w:hAnsi="Cambria" w:cs="宋体"/>
          <w:color w:val="000000"/>
          <w:kern w:val="0"/>
          <w:sz w:val="24"/>
          <w:szCs w:val="24"/>
        </w:rPr>
        <w:t>格式</w:t>
      </w:r>
    </w:p>
    <w:p w:rsidR="0094150D" w:rsidRPr="0094150D" w:rsidRDefault="0094150D" w:rsidP="0094150D">
      <w:pPr>
        <w:widowControl/>
        <w:numPr>
          <w:ilvl w:val="1"/>
          <w:numId w:val="4"/>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标签设计稿（含所有法定标注内容）</w:t>
      </w:r>
    </w:p>
    <w:p w:rsidR="0094150D" w:rsidRPr="0094150D" w:rsidRDefault="0094150D" w:rsidP="0094150D">
      <w:pPr>
        <w:widowControl/>
        <w:numPr>
          <w:ilvl w:val="1"/>
          <w:numId w:val="4"/>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说明书版面设计</w:t>
      </w:r>
    </w:p>
    <w:p w:rsidR="0094150D" w:rsidRPr="0094150D" w:rsidRDefault="0094150D" w:rsidP="0094150D">
      <w:pPr>
        <w:widowControl/>
        <w:numPr>
          <w:ilvl w:val="1"/>
          <w:numId w:val="4"/>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创意说明文档（</w:t>
      </w:r>
      <w:r w:rsidRPr="0094150D">
        <w:rPr>
          <w:rFonts w:ascii="Cambria" w:eastAsia="宋体" w:hAnsi="Cambria" w:cs="宋体"/>
          <w:color w:val="000000"/>
          <w:kern w:val="0"/>
          <w:sz w:val="24"/>
          <w:szCs w:val="24"/>
        </w:rPr>
        <w:t>Word</w:t>
      </w:r>
      <w:r w:rsidRPr="0094150D">
        <w:rPr>
          <w:rFonts w:ascii="Cambria" w:eastAsia="宋体" w:hAnsi="Cambria" w:cs="宋体"/>
          <w:color w:val="000000"/>
          <w:kern w:val="0"/>
          <w:sz w:val="24"/>
          <w:szCs w:val="24"/>
        </w:rPr>
        <w:t>格式，不超过</w:t>
      </w:r>
      <w:r w:rsidRPr="0094150D">
        <w:rPr>
          <w:rFonts w:ascii="Cambria" w:eastAsia="宋体" w:hAnsi="Cambria" w:cs="宋体"/>
          <w:color w:val="000000"/>
          <w:kern w:val="0"/>
          <w:sz w:val="24"/>
          <w:szCs w:val="24"/>
        </w:rPr>
        <w:t>300</w:t>
      </w:r>
      <w:r w:rsidRPr="0094150D">
        <w:rPr>
          <w:rFonts w:ascii="Cambria" w:eastAsia="宋体" w:hAnsi="Cambria" w:cs="宋体"/>
          <w:color w:val="000000"/>
          <w:kern w:val="0"/>
          <w:sz w:val="24"/>
          <w:szCs w:val="24"/>
        </w:rPr>
        <w:t>字）</w:t>
      </w:r>
    </w:p>
    <w:p w:rsidR="0094150D" w:rsidRPr="0094150D" w:rsidRDefault="0094150D" w:rsidP="0094150D">
      <w:pPr>
        <w:widowControl/>
        <w:numPr>
          <w:ilvl w:val="1"/>
          <w:numId w:val="4"/>
        </w:numPr>
        <w:shd w:val="clear" w:color="auto" w:fill="FFFFFF"/>
        <w:spacing w:before="100" w:beforeAutospacing="1" w:after="100" w:afterAutospacing="1"/>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设计稿源文件（入围后提交）</w:t>
      </w:r>
    </w:p>
    <w:p w:rsidR="0094150D" w:rsidRPr="0094150D" w:rsidRDefault="0094150D" w:rsidP="0094150D">
      <w:pPr>
        <w:widowControl/>
        <w:numPr>
          <w:ilvl w:val="0"/>
          <w:numId w:val="4"/>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设计尺寸、标志矢量文件可通过大赛官方渠道下载。</w:t>
      </w:r>
    </w:p>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lastRenderedPageBreak/>
        <w:t>七、评选原则</w:t>
      </w:r>
    </w:p>
    <w:tbl>
      <w:tblPr>
        <w:tblW w:w="0" w:type="auto"/>
        <w:tblCellMar>
          <w:top w:w="15" w:type="dxa"/>
          <w:left w:w="15" w:type="dxa"/>
          <w:bottom w:w="15" w:type="dxa"/>
          <w:right w:w="15" w:type="dxa"/>
        </w:tblCellMar>
        <w:tblLook w:val="04A0" w:firstRow="1" w:lastRow="0" w:firstColumn="1" w:lastColumn="0" w:noHBand="0" w:noVBand="1"/>
      </w:tblPr>
      <w:tblGrid>
        <w:gridCol w:w="1505"/>
        <w:gridCol w:w="782"/>
        <w:gridCol w:w="5820"/>
      </w:tblGrid>
      <w:tr w:rsidR="0094150D" w:rsidRPr="0094150D" w:rsidTr="0094150D">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F0F0F0"/>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b/>
                <w:bCs/>
                <w:kern w:val="0"/>
                <w:sz w:val="24"/>
                <w:szCs w:val="24"/>
              </w:rPr>
            </w:pPr>
            <w:r w:rsidRPr="0094150D">
              <w:rPr>
                <w:rFonts w:ascii="宋体" w:eastAsia="宋体" w:hAnsi="宋体" w:cs="宋体"/>
                <w:b/>
                <w:bCs/>
                <w:kern w:val="0"/>
                <w:sz w:val="24"/>
                <w:szCs w:val="24"/>
              </w:rPr>
              <w:t>评选维度</w:t>
            </w:r>
          </w:p>
        </w:tc>
        <w:tc>
          <w:tcPr>
            <w:tcW w:w="0" w:type="auto"/>
            <w:tcBorders>
              <w:top w:val="single" w:sz="6" w:space="0" w:color="CCCCCC"/>
              <w:left w:val="single" w:sz="6" w:space="0" w:color="CCCCCC"/>
              <w:bottom w:val="single" w:sz="6" w:space="0" w:color="CCCCCC"/>
              <w:right w:val="single" w:sz="6" w:space="0" w:color="CCCCCC"/>
            </w:tcBorders>
            <w:shd w:val="clear" w:color="auto" w:fill="F0F0F0"/>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b/>
                <w:bCs/>
                <w:kern w:val="0"/>
                <w:sz w:val="24"/>
                <w:szCs w:val="24"/>
              </w:rPr>
            </w:pPr>
            <w:r w:rsidRPr="0094150D">
              <w:rPr>
                <w:rFonts w:ascii="宋体" w:eastAsia="宋体" w:hAnsi="宋体" w:cs="宋体"/>
                <w:b/>
                <w:bCs/>
                <w:kern w:val="0"/>
                <w:sz w:val="24"/>
                <w:szCs w:val="24"/>
              </w:rPr>
              <w:t>权重</w:t>
            </w:r>
          </w:p>
        </w:tc>
        <w:tc>
          <w:tcPr>
            <w:tcW w:w="0" w:type="auto"/>
            <w:tcBorders>
              <w:top w:val="single" w:sz="6" w:space="0" w:color="CCCCCC"/>
              <w:left w:val="single" w:sz="6" w:space="0" w:color="CCCCCC"/>
              <w:bottom w:val="single" w:sz="6" w:space="0" w:color="CCCCCC"/>
              <w:right w:val="single" w:sz="6" w:space="0" w:color="CCCCCC"/>
            </w:tcBorders>
            <w:shd w:val="clear" w:color="auto" w:fill="F0F0F0"/>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b/>
                <w:bCs/>
                <w:kern w:val="0"/>
                <w:sz w:val="24"/>
                <w:szCs w:val="24"/>
              </w:rPr>
            </w:pPr>
            <w:r w:rsidRPr="0094150D">
              <w:rPr>
                <w:rFonts w:ascii="宋体" w:eastAsia="宋体" w:hAnsi="宋体" w:cs="宋体"/>
                <w:b/>
                <w:bCs/>
                <w:kern w:val="0"/>
                <w:sz w:val="24"/>
                <w:szCs w:val="24"/>
              </w:rPr>
              <w:t>说明</w:t>
            </w:r>
          </w:p>
        </w:tc>
      </w:tr>
      <w:tr w:rsidR="0094150D" w:rsidRPr="0094150D" w:rsidTr="0094150D">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b/>
                <w:bCs/>
                <w:color w:val="000000"/>
                <w:kern w:val="0"/>
                <w:sz w:val="24"/>
                <w:szCs w:val="24"/>
              </w:rPr>
              <w:t>合</w:t>
            </w:r>
            <w:proofErr w:type="gramStart"/>
            <w:r w:rsidRPr="0094150D">
              <w:rPr>
                <w:rFonts w:ascii="宋体" w:eastAsia="宋体" w:hAnsi="宋体" w:cs="宋体"/>
                <w:b/>
                <w:bCs/>
                <w:color w:val="000000"/>
                <w:kern w:val="0"/>
                <w:sz w:val="24"/>
                <w:szCs w:val="24"/>
              </w:rPr>
              <w:t>规</w:t>
            </w:r>
            <w:proofErr w:type="gramEnd"/>
            <w:r w:rsidRPr="0094150D">
              <w:rPr>
                <w:rFonts w:ascii="宋体" w:eastAsia="宋体" w:hAnsi="宋体" w:cs="宋体"/>
                <w:b/>
                <w:bCs/>
                <w:color w:val="000000"/>
                <w:kern w:val="0"/>
                <w:sz w:val="24"/>
                <w:szCs w:val="24"/>
              </w:rPr>
              <w:t>性</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25%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是否符合国家药品包装相关法律法规要求</w:t>
            </w:r>
          </w:p>
        </w:tc>
      </w:tr>
      <w:tr w:rsidR="0094150D" w:rsidRPr="0094150D" w:rsidTr="0094150D">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b/>
                <w:bCs/>
                <w:color w:val="000000"/>
                <w:kern w:val="0"/>
                <w:sz w:val="24"/>
                <w:szCs w:val="24"/>
              </w:rPr>
              <w:t>创意性</w:t>
            </w:r>
          </w:p>
        </w:tc>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25%</w:t>
            </w:r>
          </w:p>
        </w:tc>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设计理念的创新性、独特性及抗衰老主题的视觉表达</w:t>
            </w:r>
          </w:p>
        </w:tc>
      </w:tr>
      <w:tr w:rsidR="0094150D" w:rsidRPr="0094150D" w:rsidTr="0094150D">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b/>
                <w:bCs/>
                <w:color w:val="000000"/>
                <w:kern w:val="0"/>
                <w:sz w:val="24"/>
                <w:szCs w:val="24"/>
              </w:rPr>
              <w:t>审美性</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20%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视觉美感、色彩搭配、构图及整体视觉效果</w:t>
            </w:r>
          </w:p>
        </w:tc>
      </w:tr>
      <w:tr w:rsidR="0094150D" w:rsidRPr="0094150D" w:rsidTr="0094150D">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b/>
                <w:bCs/>
                <w:color w:val="000000"/>
                <w:kern w:val="0"/>
                <w:sz w:val="24"/>
                <w:szCs w:val="24"/>
              </w:rPr>
              <w:t>品牌契合度</w:t>
            </w:r>
          </w:p>
        </w:tc>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15%</w:t>
            </w:r>
          </w:p>
        </w:tc>
        <w:tc>
          <w:tcPr>
            <w:tcW w:w="0" w:type="auto"/>
            <w:tcBorders>
              <w:top w:val="single" w:sz="6" w:space="0" w:color="CCCCCC"/>
              <w:left w:val="single" w:sz="6" w:space="0" w:color="CCCCCC"/>
              <w:bottom w:val="single" w:sz="6" w:space="0" w:color="CCCCCC"/>
              <w:right w:val="single" w:sz="6" w:space="0" w:color="CCCCCC"/>
            </w:tcBorders>
            <w:shd w:val="clear" w:color="auto" w:fill="F8F8F8"/>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与八子补肾品牌调性、中医药文化内涵的契合程度</w:t>
            </w:r>
          </w:p>
        </w:tc>
      </w:tr>
      <w:tr w:rsidR="0094150D" w:rsidRPr="0094150D" w:rsidTr="0094150D">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b/>
                <w:bCs/>
                <w:color w:val="000000"/>
                <w:kern w:val="0"/>
                <w:sz w:val="24"/>
                <w:szCs w:val="24"/>
              </w:rPr>
              <w:t>可实现性</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15%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rsidR="0094150D" w:rsidRPr="0094150D" w:rsidRDefault="0094150D" w:rsidP="0094150D">
            <w:pPr>
              <w:widowControl/>
              <w:jc w:val="left"/>
              <w:rPr>
                <w:rFonts w:ascii="宋体" w:eastAsia="宋体" w:hAnsi="宋体" w:cs="宋体"/>
                <w:kern w:val="0"/>
                <w:sz w:val="24"/>
                <w:szCs w:val="24"/>
              </w:rPr>
            </w:pPr>
            <w:r w:rsidRPr="0094150D">
              <w:rPr>
                <w:rFonts w:ascii="宋体" w:eastAsia="宋体" w:hAnsi="宋体" w:cs="宋体"/>
                <w:kern w:val="0"/>
                <w:sz w:val="24"/>
                <w:szCs w:val="24"/>
              </w:rPr>
              <w:t>设计方案在生产工艺、成本控制等方面的可实现性</w:t>
            </w:r>
          </w:p>
        </w:tc>
      </w:tr>
    </w:tbl>
    <w:p w:rsidR="0094150D" w:rsidRPr="0094150D" w:rsidRDefault="0094150D" w:rsidP="0094150D">
      <w:pPr>
        <w:widowControl/>
        <w:shd w:val="clear" w:color="auto" w:fill="FFFFFF"/>
        <w:spacing w:before="450" w:after="225"/>
        <w:jc w:val="left"/>
        <w:outlineLvl w:val="2"/>
        <w:rPr>
          <w:rFonts w:ascii="Cambria" w:eastAsia="宋体" w:hAnsi="Cambria" w:cs="宋体"/>
          <w:b/>
          <w:bCs/>
          <w:color w:val="000000"/>
          <w:kern w:val="0"/>
          <w:sz w:val="30"/>
          <w:szCs w:val="30"/>
        </w:rPr>
      </w:pPr>
      <w:r w:rsidRPr="0094150D">
        <w:rPr>
          <w:rFonts w:ascii="Cambria" w:eastAsia="宋体" w:hAnsi="Cambria" w:cs="宋体"/>
          <w:b/>
          <w:bCs/>
          <w:color w:val="000000"/>
          <w:kern w:val="0"/>
          <w:sz w:val="30"/>
          <w:szCs w:val="30"/>
        </w:rPr>
        <w:t>八、附加说明</w:t>
      </w:r>
    </w:p>
    <w:p w:rsidR="0094150D" w:rsidRPr="0094150D" w:rsidRDefault="0094150D" w:rsidP="0094150D">
      <w:pPr>
        <w:widowControl/>
        <w:numPr>
          <w:ilvl w:val="0"/>
          <w:numId w:val="5"/>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参赛作品须以八子补肾胶囊真实产品信息为依据，不得虚构或篡改产品信息。</w:t>
      </w:r>
    </w:p>
    <w:p w:rsidR="0094150D" w:rsidRPr="0094150D" w:rsidRDefault="0094150D" w:rsidP="0094150D">
      <w:pPr>
        <w:widowControl/>
        <w:numPr>
          <w:ilvl w:val="0"/>
          <w:numId w:val="5"/>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设计作品中涉及的产品名称、批准文号、功能主治等信息须与八子补肾胶囊实际信息一致。</w:t>
      </w:r>
    </w:p>
    <w:p w:rsidR="0094150D" w:rsidRPr="0094150D" w:rsidRDefault="0094150D" w:rsidP="0094150D">
      <w:pPr>
        <w:widowControl/>
        <w:numPr>
          <w:ilvl w:val="0"/>
          <w:numId w:val="5"/>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鼓励参赛选手深入研究八子补肾胶囊的抗衰老科研背景，将科研成果转化为设计灵感。</w:t>
      </w:r>
    </w:p>
    <w:p w:rsidR="0094150D" w:rsidRPr="0094150D" w:rsidRDefault="0094150D" w:rsidP="0094150D">
      <w:pPr>
        <w:widowControl/>
        <w:numPr>
          <w:ilvl w:val="0"/>
          <w:numId w:val="5"/>
        </w:numPr>
        <w:shd w:val="clear" w:color="auto" w:fill="FFFFFF"/>
        <w:spacing w:line="390" w:lineRule="atLeast"/>
        <w:jc w:val="left"/>
        <w:rPr>
          <w:rFonts w:ascii="Cambria" w:eastAsia="宋体" w:hAnsi="Cambria" w:cs="宋体"/>
          <w:color w:val="000000"/>
          <w:kern w:val="0"/>
          <w:sz w:val="24"/>
          <w:szCs w:val="24"/>
        </w:rPr>
      </w:pPr>
      <w:r w:rsidRPr="0094150D">
        <w:rPr>
          <w:rFonts w:ascii="Cambria" w:eastAsia="宋体" w:hAnsi="Cambria" w:cs="宋体"/>
          <w:color w:val="000000"/>
          <w:kern w:val="0"/>
          <w:sz w:val="24"/>
          <w:szCs w:val="24"/>
        </w:rPr>
        <w:t>以岭药业作为本次命题企业，期待通过本次竞赛发现具有创新思维与专业素养的设计人才，共同推动中药包装设计行业的高质量发展。</w:t>
      </w:r>
    </w:p>
    <w:p w:rsidR="0094150D" w:rsidRDefault="0094150D" w:rsidP="0094150D">
      <w:pPr>
        <w:widowControl/>
        <w:shd w:val="clear" w:color="auto" w:fill="FFFFFF"/>
        <w:spacing w:line="390" w:lineRule="atLeast"/>
        <w:jc w:val="left"/>
        <w:rPr>
          <w:rFonts w:ascii="Cambria" w:eastAsia="宋体" w:hAnsi="Cambria" w:cs="宋体"/>
          <w:i/>
          <w:iCs/>
          <w:color w:val="000000"/>
          <w:kern w:val="0"/>
          <w:sz w:val="24"/>
          <w:szCs w:val="24"/>
        </w:rPr>
      </w:pPr>
    </w:p>
    <w:p w:rsidR="000078F0" w:rsidRPr="006B6E32" w:rsidRDefault="006B6E32" w:rsidP="006B6E32">
      <w:pPr>
        <w:jc w:val="center"/>
      </w:pPr>
    </w:p>
    <w:sectPr w:rsidR="000078F0" w:rsidRPr="006B6E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627B8"/>
    <w:multiLevelType w:val="multilevel"/>
    <w:tmpl w:val="CCDE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0B45AC"/>
    <w:multiLevelType w:val="multilevel"/>
    <w:tmpl w:val="2E40A6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E57B71"/>
    <w:multiLevelType w:val="multilevel"/>
    <w:tmpl w:val="E2F44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390ED5"/>
    <w:multiLevelType w:val="multilevel"/>
    <w:tmpl w:val="623A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4A4D58"/>
    <w:multiLevelType w:val="multilevel"/>
    <w:tmpl w:val="B9103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716"/>
    <w:rsid w:val="003B4738"/>
    <w:rsid w:val="006779BB"/>
    <w:rsid w:val="006B6E32"/>
    <w:rsid w:val="0094150D"/>
    <w:rsid w:val="00CF1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C1916-4C86-4694-A20E-7435A80A5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94150D"/>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94150D"/>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94150D"/>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4150D"/>
    <w:rPr>
      <w:rFonts w:ascii="宋体" w:eastAsia="宋体" w:hAnsi="宋体" w:cs="宋体"/>
      <w:b/>
      <w:bCs/>
      <w:kern w:val="36"/>
      <w:sz w:val="48"/>
      <w:szCs w:val="48"/>
    </w:rPr>
  </w:style>
  <w:style w:type="character" w:customStyle="1" w:styleId="2Char">
    <w:name w:val="标题 2 Char"/>
    <w:basedOn w:val="a0"/>
    <w:link w:val="2"/>
    <w:uiPriority w:val="9"/>
    <w:rsid w:val="0094150D"/>
    <w:rPr>
      <w:rFonts w:ascii="宋体" w:eastAsia="宋体" w:hAnsi="宋体" w:cs="宋体"/>
      <w:b/>
      <w:bCs/>
      <w:kern w:val="0"/>
      <w:sz w:val="36"/>
      <w:szCs w:val="36"/>
    </w:rPr>
  </w:style>
  <w:style w:type="character" w:customStyle="1" w:styleId="3Char">
    <w:name w:val="标题 3 Char"/>
    <w:basedOn w:val="a0"/>
    <w:link w:val="3"/>
    <w:uiPriority w:val="9"/>
    <w:rsid w:val="0094150D"/>
    <w:rPr>
      <w:rFonts w:ascii="宋体" w:eastAsia="宋体" w:hAnsi="宋体" w:cs="宋体"/>
      <w:b/>
      <w:bCs/>
      <w:kern w:val="0"/>
      <w:sz w:val="27"/>
      <w:szCs w:val="27"/>
    </w:rPr>
  </w:style>
  <w:style w:type="character" w:customStyle="1" w:styleId="content">
    <w:name w:val="content"/>
    <w:basedOn w:val="a0"/>
    <w:rsid w:val="0094150D"/>
  </w:style>
  <w:style w:type="paragraph" w:styleId="a3">
    <w:name w:val="Normal (Web)"/>
    <w:basedOn w:val="a"/>
    <w:uiPriority w:val="99"/>
    <w:semiHidden/>
    <w:unhideWhenUsed/>
    <w:rsid w:val="0094150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4150D"/>
    <w:rPr>
      <w:b/>
      <w:bCs/>
    </w:rPr>
  </w:style>
  <w:style w:type="character" w:styleId="a5">
    <w:name w:val="Emphasis"/>
    <w:basedOn w:val="a0"/>
    <w:uiPriority w:val="20"/>
    <w:qFormat/>
    <w:rsid w:val="009415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54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2026-09-09T03:36:00Z</dcterms:created>
  <dcterms:modified xsi:type="dcterms:W3CDTF">2026-09-09T03:36:00Z</dcterms:modified>
</cp:coreProperties>
</file>